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068" w:rsidRPr="00BC3AAD" w:rsidRDefault="0089642C" w:rsidP="002E7068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 xml:space="preserve">The </w:t>
      </w:r>
      <w:r w:rsidR="002E7068" w:rsidRPr="00BC3AAD">
        <w:rPr>
          <w:rFonts w:ascii="Arial" w:hAnsi="Arial" w:cs="Arial"/>
          <w:b/>
          <w:sz w:val="20"/>
        </w:rPr>
        <w:t xml:space="preserve">Latimer Arts College </w:t>
      </w:r>
      <w:r w:rsidR="00C86D4D" w:rsidRPr="00BC3AAD">
        <w:rPr>
          <w:rFonts w:ascii="Arial" w:hAnsi="Arial" w:cs="Arial"/>
          <w:b/>
          <w:sz w:val="20"/>
        </w:rPr>
        <w:t xml:space="preserve">Curriculum Year </w:t>
      </w:r>
      <w:r w:rsidR="00B35E20">
        <w:rPr>
          <w:rFonts w:ascii="Arial" w:hAnsi="Arial" w:cs="Arial"/>
          <w:b/>
          <w:sz w:val="20"/>
        </w:rPr>
        <w:t>Overview</w:t>
      </w:r>
    </w:p>
    <w:p w:rsidR="00C86D4D" w:rsidRPr="00BC3AAD" w:rsidRDefault="002E7068" w:rsidP="00C86D4D">
      <w:pPr>
        <w:rPr>
          <w:rFonts w:ascii="Arial" w:hAnsi="Arial" w:cs="Arial"/>
          <w:b/>
          <w:sz w:val="20"/>
        </w:rPr>
      </w:pPr>
      <w:r w:rsidRPr="00BC3AAD">
        <w:rPr>
          <w:rFonts w:ascii="Arial" w:hAnsi="Arial" w:cs="Arial"/>
          <w:b/>
          <w:sz w:val="20"/>
        </w:rPr>
        <w:t>Subject: History</w:t>
      </w:r>
    </w:p>
    <w:tbl>
      <w:tblPr>
        <w:tblStyle w:val="TableGrid"/>
        <w:tblW w:w="14720" w:type="dxa"/>
        <w:tblLook w:val="04A0" w:firstRow="1" w:lastRow="0" w:firstColumn="1" w:lastColumn="0" w:noHBand="0" w:noVBand="1"/>
      </w:tblPr>
      <w:tblGrid>
        <w:gridCol w:w="1865"/>
        <w:gridCol w:w="1851"/>
        <w:gridCol w:w="1851"/>
        <w:gridCol w:w="1851"/>
        <w:gridCol w:w="1851"/>
        <w:gridCol w:w="1749"/>
        <w:gridCol w:w="1851"/>
        <w:gridCol w:w="1851"/>
      </w:tblGrid>
      <w:tr w:rsidR="006A3917" w:rsidTr="00BC3AAD">
        <w:trPr>
          <w:trHeight w:val="646"/>
        </w:trPr>
        <w:tc>
          <w:tcPr>
            <w:tcW w:w="1865" w:type="dxa"/>
          </w:tcPr>
          <w:p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51" w:type="dxa"/>
          </w:tcPr>
          <w:p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7</w:t>
            </w:r>
          </w:p>
        </w:tc>
        <w:tc>
          <w:tcPr>
            <w:tcW w:w="1851" w:type="dxa"/>
          </w:tcPr>
          <w:p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8</w:t>
            </w:r>
          </w:p>
        </w:tc>
        <w:tc>
          <w:tcPr>
            <w:tcW w:w="1851" w:type="dxa"/>
          </w:tcPr>
          <w:p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9</w:t>
            </w:r>
          </w:p>
        </w:tc>
        <w:tc>
          <w:tcPr>
            <w:tcW w:w="1851" w:type="dxa"/>
          </w:tcPr>
          <w:p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10</w:t>
            </w:r>
          </w:p>
        </w:tc>
        <w:tc>
          <w:tcPr>
            <w:tcW w:w="1749" w:type="dxa"/>
          </w:tcPr>
          <w:p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11</w:t>
            </w:r>
          </w:p>
        </w:tc>
        <w:tc>
          <w:tcPr>
            <w:tcW w:w="1851" w:type="dxa"/>
          </w:tcPr>
          <w:p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12</w:t>
            </w:r>
          </w:p>
        </w:tc>
        <w:tc>
          <w:tcPr>
            <w:tcW w:w="1851" w:type="dxa"/>
          </w:tcPr>
          <w:p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13</w:t>
            </w:r>
          </w:p>
          <w:p w:rsidR="00C34094" w:rsidRPr="00BC3AAD" w:rsidRDefault="00C34094" w:rsidP="00CD6E2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A3917" w:rsidTr="00BC3AAD">
        <w:trPr>
          <w:trHeight w:val="1158"/>
        </w:trPr>
        <w:tc>
          <w:tcPr>
            <w:tcW w:w="1865" w:type="dxa"/>
          </w:tcPr>
          <w:p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1</w:t>
            </w:r>
          </w:p>
        </w:tc>
        <w:tc>
          <w:tcPr>
            <w:tcW w:w="1851" w:type="dxa"/>
          </w:tcPr>
          <w:p w:rsidR="00E1475E" w:rsidRDefault="00C86D4D" w:rsidP="00CD6E29">
            <w:pPr>
              <w:rPr>
                <w:rFonts w:ascii="Arial" w:hAnsi="Arial" w:cs="Arial"/>
                <w:sz w:val="16"/>
                <w:szCs w:val="16"/>
              </w:rPr>
            </w:pPr>
            <w:r w:rsidRPr="00CD6E29">
              <w:rPr>
                <w:rFonts w:ascii="Arial" w:hAnsi="Arial" w:cs="Arial"/>
                <w:sz w:val="16"/>
                <w:szCs w:val="16"/>
              </w:rPr>
              <w:t>Pre 1066</w:t>
            </w:r>
            <w:r w:rsidR="00E1475E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C86D4D" w:rsidRPr="00CD6E29" w:rsidRDefault="00E1475E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impact of invasion and migration including the Romans and the Vikings</w:t>
            </w:r>
          </w:p>
        </w:tc>
        <w:tc>
          <w:tcPr>
            <w:tcW w:w="1851" w:type="dxa"/>
          </w:tcPr>
          <w:p w:rsidR="00C86D4D" w:rsidRDefault="00C86D4D" w:rsidP="00CD6E29">
            <w:pPr>
              <w:rPr>
                <w:rFonts w:ascii="Arial" w:hAnsi="Arial" w:cs="Arial"/>
                <w:sz w:val="16"/>
                <w:szCs w:val="16"/>
              </w:rPr>
            </w:pPr>
            <w:r w:rsidRPr="00CD6E29">
              <w:rPr>
                <w:rFonts w:ascii="Arial" w:hAnsi="Arial" w:cs="Arial"/>
                <w:sz w:val="16"/>
                <w:szCs w:val="16"/>
              </w:rPr>
              <w:t>Empire</w:t>
            </w:r>
            <w:r w:rsidR="00811FA3">
              <w:rPr>
                <w:rFonts w:ascii="Arial" w:hAnsi="Arial" w:cs="Arial"/>
                <w:sz w:val="16"/>
                <w:szCs w:val="16"/>
              </w:rPr>
              <w:t>s</w:t>
            </w:r>
            <w:r w:rsidRPr="00CD6E29">
              <w:rPr>
                <w:rFonts w:ascii="Arial" w:hAnsi="Arial" w:cs="Arial"/>
                <w:sz w:val="16"/>
                <w:szCs w:val="16"/>
              </w:rPr>
              <w:t xml:space="preserve"> and Slavery</w:t>
            </w:r>
            <w:r w:rsidR="00E1475E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1475E" w:rsidRPr="00CD6E29" w:rsidRDefault="00E1475E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Causes and impacts of empire building including British and African empires </w:t>
            </w:r>
          </w:p>
        </w:tc>
        <w:tc>
          <w:tcPr>
            <w:tcW w:w="1851" w:type="dxa"/>
          </w:tcPr>
          <w:p w:rsidR="00E14DF7" w:rsidRPr="004F2184" w:rsidRDefault="00E73370" w:rsidP="00E14DF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Cold War; Capitalism and communism, The wars in Korea and Vietnam. The Soviet invasion of Afghanistan</w:t>
            </w:r>
          </w:p>
        </w:tc>
        <w:tc>
          <w:tcPr>
            <w:tcW w:w="1851" w:type="dxa"/>
          </w:tcPr>
          <w:p w:rsidR="00C86D4D" w:rsidRPr="00CD6E29" w:rsidRDefault="00E73370" w:rsidP="00CD6E29">
            <w:pPr>
              <w:rPr>
                <w:rFonts w:ascii="Arial" w:hAnsi="Arial" w:cs="Arial"/>
                <w:sz w:val="16"/>
                <w:szCs w:val="16"/>
              </w:rPr>
            </w:pPr>
            <w:r w:rsidRPr="00CD6E29">
              <w:rPr>
                <w:rFonts w:ascii="Arial" w:hAnsi="Arial" w:cs="Arial"/>
                <w:sz w:val="16"/>
                <w:szCs w:val="16"/>
              </w:rPr>
              <w:t xml:space="preserve">Anglo-Saxons and </w:t>
            </w:r>
            <w:r>
              <w:rPr>
                <w:rFonts w:ascii="Arial" w:hAnsi="Arial" w:cs="Arial"/>
                <w:sz w:val="16"/>
                <w:szCs w:val="16"/>
              </w:rPr>
              <w:t xml:space="preserve">Normans             </w:t>
            </w:r>
            <w:r w:rsidRPr="00CD6E29">
              <w:rPr>
                <w:rFonts w:ascii="Arial" w:hAnsi="Arial" w:cs="Arial"/>
                <w:sz w:val="16"/>
                <w:szCs w:val="16"/>
              </w:rPr>
              <w:t>Anglo-Saxon England and Norman Conquest</w:t>
            </w:r>
          </w:p>
        </w:tc>
        <w:tc>
          <w:tcPr>
            <w:tcW w:w="1749" w:type="dxa"/>
          </w:tcPr>
          <w:p w:rsidR="00E73370" w:rsidRDefault="00E73370" w:rsidP="00CD6E29">
            <w:pPr>
              <w:rPr>
                <w:rFonts w:ascii="Arial" w:hAnsi="Arial" w:cs="Arial"/>
                <w:sz w:val="16"/>
                <w:szCs w:val="16"/>
              </w:rPr>
            </w:pPr>
            <w:r w:rsidRPr="00CD6E29">
              <w:rPr>
                <w:rFonts w:ascii="Arial" w:hAnsi="Arial" w:cs="Arial"/>
                <w:sz w:val="16"/>
                <w:szCs w:val="16"/>
              </w:rPr>
              <w:t>Germany</w:t>
            </w:r>
            <w:r>
              <w:rPr>
                <w:rFonts w:ascii="Arial" w:hAnsi="Arial" w:cs="Arial"/>
                <w:sz w:val="16"/>
                <w:szCs w:val="16"/>
              </w:rPr>
              <w:t xml:space="preserve"> 1918-39</w:t>
            </w:r>
            <w:r w:rsidRPr="00CD6E29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Topic 1: </w:t>
            </w:r>
            <w:r w:rsidRPr="00CD6E29">
              <w:rPr>
                <w:rFonts w:ascii="Arial" w:hAnsi="Arial" w:cs="Arial"/>
                <w:sz w:val="16"/>
                <w:szCs w:val="16"/>
              </w:rPr>
              <w:t>The Weimar Republic</w:t>
            </w:r>
          </w:p>
          <w:p w:rsidR="00E73370" w:rsidRDefault="00E73370" w:rsidP="00CD6E29">
            <w:pPr>
              <w:rPr>
                <w:rFonts w:ascii="Arial" w:hAnsi="Arial" w:cs="Arial"/>
                <w:sz w:val="16"/>
                <w:szCs w:val="16"/>
              </w:rPr>
            </w:pPr>
          </w:p>
          <w:p w:rsidR="00C86D4D" w:rsidRPr="00CD6E29" w:rsidRDefault="008F3281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Germany 1918-39.</w:t>
            </w:r>
            <w:r w:rsidR="00CD6E29" w:rsidRPr="00CD6E29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 w:rsidR="00E73370">
              <w:rPr>
                <w:rFonts w:ascii="Arial" w:hAnsi="Arial" w:cs="Arial"/>
                <w:sz w:val="16"/>
                <w:szCs w:val="16"/>
              </w:rPr>
              <w:t xml:space="preserve">Topic 2: </w:t>
            </w:r>
            <w:r w:rsidR="00C34094" w:rsidRPr="00CD6E29">
              <w:rPr>
                <w:rFonts w:ascii="Arial" w:hAnsi="Arial" w:cs="Arial"/>
                <w:sz w:val="16"/>
                <w:szCs w:val="16"/>
              </w:rPr>
              <w:t>Hitler’s Rise to  Power</w:t>
            </w:r>
          </w:p>
        </w:tc>
        <w:tc>
          <w:tcPr>
            <w:tcW w:w="1851" w:type="dxa"/>
          </w:tcPr>
          <w:p w:rsidR="00C86D4D" w:rsidRPr="00CD6E29" w:rsidRDefault="00CD6E29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C86D4D" w:rsidRPr="00CD6E29">
              <w:rPr>
                <w:rFonts w:ascii="Arial" w:hAnsi="Arial" w:cs="Arial"/>
                <w:sz w:val="16"/>
                <w:szCs w:val="16"/>
              </w:rPr>
              <w:t>Germany</w:t>
            </w:r>
            <w:r w:rsidR="006A3917" w:rsidRPr="00CD6E29">
              <w:rPr>
                <w:rFonts w:ascii="Arial" w:hAnsi="Arial" w:cs="Arial"/>
                <w:sz w:val="16"/>
                <w:szCs w:val="16"/>
              </w:rPr>
              <w:t xml:space="preserve"> and West Germany, 1918-89</w:t>
            </w:r>
            <w:r w:rsidRPr="00CD6E29">
              <w:rPr>
                <w:rFonts w:ascii="Arial" w:hAnsi="Arial" w:cs="Arial"/>
                <w:sz w:val="16"/>
                <w:szCs w:val="16"/>
              </w:rPr>
              <w:t>.</w:t>
            </w:r>
            <w:r w:rsidR="006A3917" w:rsidRPr="00CD6E29">
              <w:rPr>
                <w:rFonts w:ascii="Arial" w:hAnsi="Arial" w:cs="Arial"/>
                <w:sz w:val="16"/>
                <w:szCs w:val="16"/>
              </w:rPr>
              <w:t xml:space="preserve"> Theme 1.</w:t>
            </w:r>
          </w:p>
          <w:p w:rsidR="00C86D4D" w:rsidRPr="00CD6E29" w:rsidRDefault="00BC3AAD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C86D4D" w:rsidRPr="00CD6E29">
              <w:rPr>
                <w:rFonts w:ascii="Arial" w:hAnsi="Arial" w:cs="Arial"/>
                <w:sz w:val="16"/>
                <w:szCs w:val="16"/>
              </w:rPr>
              <w:t>British experie</w:t>
            </w:r>
            <w:r w:rsidR="006A3917" w:rsidRPr="00CD6E29">
              <w:rPr>
                <w:rFonts w:ascii="Arial" w:hAnsi="Arial" w:cs="Arial"/>
                <w:sz w:val="16"/>
                <w:szCs w:val="16"/>
              </w:rPr>
              <w:t>nce of warfare, c1790–1918. Depth Study 1.</w:t>
            </w:r>
          </w:p>
        </w:tc>
        <w:tc>
          <w:tcPr>
            <w:tcW w:w="1851" w:type="dxa"/>
          </w:tcPr>
          <w:p w:rsidR="00C86D4D" w:rsidRPr="00CD6E29" w:rsidRDefault="00BC3AAD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A3917" w:rsidRPr="00CD6E29">
              <w:rPr>
                <w:rFonts w:ascii="Arial" w:hAnsi="Arial" w:cs="Arial"/>
                <w:sz w:val="16"/>
                <w:szCs w:val="16"/>
              </w:rPr>
              <w:t>The rise and fall of fascism in Italy, c1911-46.</w:t>
            </w:r>
            <w:r w:rsidR="00CD6E29" w:rsidRPr="00CD6E29">
              <w:rPr>
                <w:rFonts w:ascii="Arial" w:hAnsi="Arial" w:cs="Arial"/>
                <w:sz w:val="16"/>
                <w:szCs w:val="16"/>
              </w:rPr>
              <w:t xml:space="preserve"> Depth study </w:t>
            </w:r>
            <w:r w:rsidR="006A3917" w:rsidRPr="00CD6E29">
              <w:rPr>
                <w:rFonts w:ascii="Arial" w:hAnsi="Arial" w:cs="Arial"/>
                <w:sz w:val="16"/>
                <w:szCs w:val="16"/>
              </w:rPr>
              <w:t>2</w:t>
            </w:r>
          </w:p>
          <w:p w:rsidR="00C86D4D" w:rsidRPr="00CD6E29" w:rsidRDefault="00BC3AAD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A3917" w:rsidRPr="00CD6E29">
              <w:rPr>
                <w:rFonts w:ascii="Arial" w:hAnsi="Arial" w:cs="Arial"/>
                <w:sz w:val="16"/>
                <w:szCs w:val="16"/>
              </w:rPr>
              <w:t>Coursework. The Civil Rights Movement, 1950s-60s</w:t>
            </w:r>
          </w:p>
          <w:p w:rsidR="00C86D4D" w:rsidRPr="00CD6E29" w:rsidRDefault="00C86D4D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917" w:rsidTr="00BC3AAD">
        <w:trPr>
          <w:trHeight w:val="1158"/>
        </w:trPr>
        <w:tc>
          <w:tcPr>
            <w:tcW w:w="1865" w:type="dxa"/>
          </w:tcPr>
          <w:p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2</w:t>
            </w:r>
          </w:p>
        </w:tc>
        <w:tc>
          <w:tcPr>
            <w:tcW w:w="1851" w:type="dxa"/>
          </w:tcPr>
          <w:p w:rsidR="00C86D4D" w:rsidRDefault="00C86D4D" w:rsidP="00CD6E29">
            <w:pPr>
              <w:rPr>
                <w:rFonts w:ascii="Arial" w:hAnsi="Arial" w:cs="Arial"/>
                <w:sz w:val="16"/>
                <w:szCs w:val="16"/>
              </w:rPr>
            </w:pPr>
            <w:r w:rsidRPr="00CD6E29">
              <w:rPr>
                <w:rFonts w:ascii="Arial" w:hAnsi="Arial" w:cs="Arial"/>
                <w:sz w:val="16"/>
                <w:szCs w:val="16"/>
              </w:rPr>
              <w:t>The Normans</w:t>
            </w:r>
            <w:r w:rsidR="00E1475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E1475E" w:rsidRPr="00CD6E29" w:rsidRDefault="00E1475E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Changes to Britain,</w:t>
            </w:r>
            <w:r w:rsidR="00B01342">
              <w:rPr>
                <w:rFonts w:ascii="Arial" w:hAnsi="Arial" w:cs="Arial"/>
                <w:sz w:val="16"/>
                <w:szCs w:val="16"/>
              </w:rPr>
              <w:t xml:space="preserve"> including castles, </w:t>
            </w:r>
            <w:r>
              <w:rPr>
                <w:rFonts w:ascii="Arial" w:hAnsi="Arial" w:cs="Arial"/>
                <w:sz w:val="16"/>
                <w:szCs w:val="16"/>
              </w:rPr>
              <w:t>the Feudal System</w:t>
            </w:r>
            <w:r w:rsidR="00B01342">
              <w:rPr>
                <w:rFonts w:ascii="Arial" w:hAnsi="Arial" w:cs="Arial"/>
                <w:sz w:val="16"/>
                <w:szCs w:val="16"/>
              </w:rPr>
              <w:t xml:space="preserve"> and local Domesday entries</w:t>
            </w:r>
          </w:p>
        </w:tc>
        <w:tc>
          <w:tcPr>
            <w:tcW w:w="1851" w:type="dxa"/>
          </w:tcPr>
          <w:p w:rsidR="00C86D4D" w:rsidRDefault="00C86D4D" w:rsidP="00CD6E29">
            <w:pPr>
              <w:rPr>
                <w:rFonts w:ascii="Arial" w:hAnsi="Arial" w:cs="Arial"/>
                <w:sz w:val="16"/>
                <w:szCs w:val="16"/>
              </w:rPr>
            </w:pPr>
            <w:r w:rsidRPr="00CD6E29">
              <w:rPr>
                <w:rFonts w:ascii="Arial" w:hAnsi="Arial" w:cs="Arial"/>
                <w:sz w:val="16"/>
                <w:szCs w:val="16"/>
              </w:rPr>
              <w:t>Industrial Revolution</w:t>
            </w:r>
            <w:r w:rsidR="00E1475E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1475E" w:rsidRPr="00CD6E29" w:rsidRDefault="00E1475E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Social changes including work and living standards </w:t>
            </w:r>
          </w:p>
        </w:tc>
        <w:tc>
          <w:tcPr>
            <w:tcW w:w="1851" w:type="dxa"/>
          </w:tcPr>
          <w:p w:rsidR="00E73370" w:rsidRPr="004F2184" w:rsidRDefault="00E73370" w:rsidP="00E73370">
            <w:pPr>
              <w:rPr>
                <w:rFonts w:ascii="Arial" w:hAnsi="Arial" w:cs="Arial"/>
                <w:sz w:val="16"/>
                <w:szCs w:val="16"/>
              </w:rPr>
            </w:pPr>
            <w:r w:rsidRPr="004F2184">
              <w:rPr>
                <w:rFonts w:ascii="Arial" w:hAnsi="Arial" w:cs="Arial"/>
                <w:sz w:val="16"/>
                <w:szCs w:val="16"/>
              </w:rPr>
              <w:t>Middle Ages and Medicine</w:t>
            </w:r>
          </w:p>
          <w:p w:rsidR="00C86D4D" w:rsidRPr="004F2184" w:rsidRDefault="00E73370" w:rsidP="00E73370">
            <w:pPr>
              <w:rPr>
                <w:rFonts w:ascii="Arial" w:hAnsi="Arial" w:cs="Arial"/>
                <w:sz w:val="16"/>
                <w:szCs w:val="16"/>
              </w:rPr>
            </w:pPr>
            <w:r w:rsidRPr="004F2184">
              <w:rPr>
                <w:rFonts w:ascii="Arial" w:hAnsi="Arial" w:cs="Arial"/>
                <w:sz w:val="16"/>
                <w:szCs w:val="16"/>
              </w:rPr>
              <w:t>Institutions, Church and government</w:t>
            </w:r>
          </w:p>
        </w:tc>
        <w:tc>
          <w:tcPr>
            <w:tcW w:w="1851" w:type="dxa"/>
          </w:tcPr>
          <w:p w:rsidR="00C86D4D" w:rsidRPr="00CD6E29" w:rsidRDefault="00E73370" w:rsidP="00CD6E29">
            <w:pPr>
              <w:rPr>
                <w:rFonts w:ascii="Arial" w:hAnsi="Arial" w:cs="Arial"/>
                <w:sz w:val="16"/>
                <w:szCs w:val="16"/>
              </w:rPr>
            </w:pPr>
            <w:r w:rsidRPr="00CD6E29">
              <w:rPr>
                <w:rFonts w:ascii="Arial" w:hAnsi="Arial" w:cs="Arial"/>
                <w:sz w:val="16"/>
                <w:szCs w:val="16"/>
              </w:rPr>
              <w:t>Anglo-Saxons and N</w:t>
            </w:r>
            <w:r>
              <w:rPr>
                <w:rFonts w:ascii="Arial" w:hAnsi="Arial" w:cs="Arial"/>
                <w:sz w:val="16"/>
                <w:szCs w:val="16"/>
              </w:rPr>
              <w:t xml:space="preserve">ormans                </w:t>
            </w:r>
            <w:r w:rsidRPr="00CD6E29">
              <w:rPr>
                <w:rFonts w:ascii="Arial" w:hAnsi="Arial" w:cs="Arial"/>
                <w:sz w:val="16"/>
                <w:szCs w:val="16"/>
              </w:rPr>
              <w:t>Securing Control</w:t>
            </w:r>
          </w:p>
        </w:tc>
        <w:tc>
          <w:tcPr>
            <w:tcW w:w="1749" w:type="dxa"/>
          </w:tcPr>
          <w:p w:rsidR="00C86D4D" w:rsidRPr="00CD6E29" w:rsidRDefault="008F3281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Germany 1918-39</w:t>
            </w:r>
            <w:r w:rsidR="00CD6E29" w:rsidRPr="00CD6E29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="00E73370">
              <w:rPr>
                <w:rFonts w:ascii="Arial" w:hAnsi="Arial" w:cs="Arial"/>
                <w:sz w:val="16"/>
                <w:szCs w:val="16"/>
              </w:rPr>
              <w:t xml:space="preserve">Topic 3: </w:t>
            </w:r>
            <w:r w:rsidR="00C34094" w:rsidRPr="00CD6E29">
              <w:rPr>
                <w:rFonts w:ascii="Arial" w:hAnsi="Arial" w:cs="Arial"/>
                <w:sz w:val="16"/>
                <w:szCs w:val="16"/>
              </w:rPr>
              <w:t>Nazi Control and Dictatorship</w:t>
            </w:r>
          </w:p>
        </w:tc>
        <w:tc>
          <w:tcPr>
            <w:tcW w:w="1851" w:type="dxa"/>
          </w:tcPr>
          <w:p w:rsidR="006A3917" w:rsidRPr="00BC3AAD" w:rsidRDefault="00BC3AAD" w:rsidP="00BC3A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G</w:t>
            </w:r>
            <w:r w:rsidR="006A3917" w:rsidRPr="00BC3AAD">
              <w:rPr>
                <w:rFonts w:ascii="Arial" w:hAnsi="Arial" w:cs="Arial"/>
                <w:sz w:val="16"/>
                <w:szCs w:val="16"/>
              </w:rPr>
              <w:t>ermany and West Germany</w:t>
            </w:r>
            <w:r w:rsidR="00CD6E29" w:rsidRPr="00BC3AAD">
              <w:rPr>
                <w:rFonts w:ascii="Arial" w:hAnsi="Arial" w:cs="Arial"/>
                <w:sz w:val="16"/>
                <w:szCs w:val="16"/>
              </w:rPr>
              <w:t xml:space="preserve"> 1918-89. </w:t>
            </w:r>
            <w:r w:rsidR="006A3917" w:rsidRPr="00BC3AAD">
              <w:rPr>
                <w:rFonts w:ascii="Arial" w:hAnsi="Arial" w:cs="Arial"/>
                <w:sz w:val="16"/>
                <w:szCs w:val="16"/>
              </w:rPr>
              <w:t>Themes 2 and 3</w:t>
            </w:r>
          </w:p>
          <w:p w:rsidR="00C86D4D" w:rsidRPr="00CD6E29" w:rsidRDefault="00BC3AAD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A3917" w:rsidRPr="00CD6E29">
              <w:rPr>
                <w:rFonts w:ascii="Arial" w:hAnsi="Arial" w:cs="Arial"/>
                <w:sz w:val="16"/>
                <w:szCs w:val="16"/>
              </w:rPr>
              <w:t>British experience of warfare, c1790–1918. Depth Studies 2-3</w:t>
            </w:r>
          </w:p>
        </w:tc>
        <w:tc>
          <w:tcPr>
            <w:tcW w:w="1851" w:type="dxa"/>
          </w:tcPr>
          <w:p w:rsidR="006A3917" w:rsidRPr="00CD6E29" w:rsidRDefault="00BC3AAD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A3917" w:rsidRPr="00CD6E29">
              <w:rPr>
                <w:rFonts w:ascii="Arial" w:hAnsi="Arial" w:cs="Arial"/>
                <w:sz w:val="16"/>
                <w:szCs w:val="16"/>
              </w:rPr>
              <w:t>The rise and fall of fascism in Italy, c1911-46.</w:t>
            </w:r>
            <w:r w:rsidR="00CD6E29" w:rsidRPr="00CD6E29">
              <w:rPr>
                <w:rFonts w:ascii="Arial" w:hAnsi="Arial" w:cs="Arial"/>
                <w:sz w:val="16"/>
                <w:szCs w:val="16"/>
              </w:rPr>
              <w:t xml:space="preserve"> Depth study </w:t>
            </w:r>
            <w:r w:rsidR="006A3917" w:rsidRPr="00CD6E29">
              <w:rPr>
                <w:rFonts w:ascii="Arial" w:hAnsi="Arial" w:cs="Arial"/>
                <w:sz w:val="16"/>
                <w:szCs w:val="16"/>
              </w:rPr>
              <w:t>3</w:t>
            </w:r>
          </w:p>
          <w:p w:rsidR="006A3917" w:rsidRPr="00CD6E29" w:rsidRDefault="00BC3AAD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A3917" w:rsidRPr="00CD6E29">
              <w:rPr>
                <w:rFonts w:ascii="Arial" w:hAnsi="Arial" w:cs="Arial"/>
                <w:sz w:val="16"/>
                <w:szCs w:val="16"/>
              </w:rPr>
              <w:t>Coursework. The Civil Rights Movement, 1950s-60s</w:t>
            </w:r>
          </w:p>
          <w:p w:rsidR="00C86D4D" w:rsidRPr="00CD6E29" w:rsidRDefault="00C86D4D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917" w:rsidTr="00BC3AAD">
        <w:trPr>
          <w:trHeight w:val="1158"/>
        </w:trPr>
        <w:tc>
          <w:tcPr>
            <w:tcW w:w="1865" w:type="dxa"/>
          </w:tcPr>
          <w:p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3</w:t>
            </w:r>
          </w:p>
        </w:tc>
        <w:tc>
          <w:tcPr>
            <w:tcW w:w="1851" w:type="dxa"/>
          </w:tcPr>
          <w:p w:rsidR="00C86D4D" w:rsidRDefault="00C86D4D" w:rsidP="00CD6E29">
            <w:pPr>
              <w:rPr>
                <w:rFonts w:ascii="Arial" w:hAnsi="Arial" w:cs="Arial"/>
                <w:sz w:val="16"/>
                <w:szCs w:val="16"/>
              </w:rPr>
            </w:pPr>
            <w:r w:rsidRPr="00CD6E29">
              <w:rPr>
                <w:rFonts w:ascii="Arial" w:hAnsi="Arial" w:cs="Arial"/>
                <w:sz w:val="16"/>
                <w:szCs w:val="16"/>
              </w:rPr>
              <w:t>Medieval Life</w:t>
            </w:r>
            <w:r w:rsidR="00E1475E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E1475E" w:rsidRPr="00CD6E29" w:rsidRDefault="00E1475E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Challenge to power, the Black Death and migration</w:t>
            </w:r>
          </w:p>
        </w:tc>
        <w:tc>
          <w:tcPr>
            <w:tcW w:w="1851" w:type="dxa"/>
          </w:tcPr>
          <w:p w:rsidR="00C86D4D" w:rsidRDefault="00C86D4D" w:rsidP="00CD6E29">
            <w:pPr>
              <w:rPr>
                <w:rFonts w:ascii="Arial" w:hAnsi="Arial" w:cs="Arial"/>
                <w:sz w:val="16"/>
                <w:szCs w:val="16"/>
              </w:rPr>
            </w:pPr>
            <w:r w:rsidRPr="00CD6E29">
              <w:rPr>
                <w:rFonts w:ascii="Arial" w:hAnsi="Arial" w:cs="Arial"/>
                <w:sz w:val="16"/>
                <w:szCs w:val="16"/>
              </w:rPr>
              <w:t>First World War</w:t>
            </w:r>
            <w:r w:rsidR="00B01342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B01342" w:rsidRPr="00CD6E29" w:rsidRDefault="00B01342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Causes and developments of war. Theatres of war and soldiers from the empire</w:t>
            </w:r>
          </w:p>
          <w:p w:rsidR="00C86D4D" w:rsidRPr="00CD6E29" w:rsidRDefault="00C86D4D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1" w:type="dxa"/>
          </w:tcPr>
          <w:p w:rsidR="00E73370" w:rsidRPr="004F2184" w:rsidRDefault="00E73370" w:rsidP="00E73370">
            <w:pPr>
              <w:rPr>
                <w:rFonts w:ascii="Arial" w:hAnsi="Arial" w:cs="Arial"/>
                <w:sz w:val="16"/>
                <w:szCs w:val="16"/>
              </w:rPr>
            </w:pPr>
            <w:r w:rsidRPr="004F2184">
              <w:rPr>
                <w:rFonts w:ascii="Arial" w:hAnsi="Arial" w:cs="Arial"/>
                <w:sz w:val="16"/>
                <w:szCs w:val="16"/>
              </w:rPr>
              <w:t>Renaissance and Medicine</w:t>
            </w:r>
          </w:p>
          <w:p w:rsidR="00E73370" w:rsidRPr="004F2184" w:rsidRDefault="00E73370" w:rsidP="00E73370">
            <w:pPr>
              <w:rPr>
                <w:rFonts w:ascii="Arial" w:hAnsi="Arial" w:cs="Arial"/>
                <w:sz w:val="16"/>
                <w:szCs w:val="16"/>
              </w:rPr>
            </w:pPr>
            <w:r w:rsidRPr="004F2184">
              <w:rPr>
                <w:rFonts w:ascii="Arial" w:hAnsi="Arial" w:cs="Arial"/>
                <w:sz w:val="16"/>
                <w:szCs w:val="16"/>
              </w:rPr>
              <w:t>Reformation, Exploration and Discovery</w:t>
            </w:r>
          </w:p>
          <w:p w:rsidR="00C86D4D" w:rsidRPr="00CD6E29" w:rsidRDefault="00C86D4D" w:rsidP="00E733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1" w:type="dxa"/>
          </w:tcPr>
          <w:p w:rsidR="00C86D4D" w:rsidRPr="00CD6E29" w:rsidRDefault="00E73370" w:rsidP="00C26DF4">
            <w:pPr>
              <w:rPr>
                <w:rFonts w:ascii="Arial" w:hAnsi="Arial" w:cs="Arial"/>
                <w:sz w:val="16"/>
                <w:szCs w:val="16"/>
              </w:rPr>
            </w:pPr>
            <w:r w:rsidRPr="00CD6E29">
              <w:rPr>
                <w:rFonts w:ascii="Arial" w:hAnsi="Arial" w:cs="Arial"/>
                <w:sz w:val="16"/>
                <w:szCs w:val="16"/>
              </w:rPr>
              <w:t>Anglo-Saxons and No</w:t>
            </w:r>
            <w:r>
              <w:rPr>
                <w:rFonts w:ascii="Arial" w:hAnsi="Arial" w:cs="Arial"/>
                <w:sz w:val="16"/>
                <w:szCs w:val="16"/>
              </w:rPr>
              <w:t xml:space="preserve">rmans                </w:t>
            </w:r>
            <w:r w:rsidRPr="00CD6E29">
              <w:rPr>
                <w:rFonts w:ascii="Arial" w:hAnsi="Arial" w:cs="Arial"/>
                <w:sz w:val="16"/>
                <w:szCs w:val="16"/>
              </w:rPr>
              <w:t>Norman England</w:t>
            </w:r>
          </w:p>
        </w:tc>
        <w:tc>
          <w:tcPr>
            <w:tcW w:w="1749" w:type="dxa"/>
          </w:tcPr>
          <w:p w:rsidR="00C86D4D" w:rsidRPr="00CD6E29" w:rsidRDefault="00E73370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Topic 4: </w:t>
            </w:r>
            <w:r w:rsidR="008F3281">
              <w:rPr>
                <w:rFonts w:ascii="Arial" w:hAnsi="Arial" w:cs="Arial"/>
                <w:sz w:val="16"/>
                <w:szCs w:val="16"/>
              </w:rPr>
              <w:t>Germany 1918-39</w:t>
            </w:r>
            <w:r w:rsidR="00C34094" w:rsidRPr="00CD6E2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6E29" w:rsidRPr="00CD6E29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  <w:r w:rsidR="00C34094" w:rsidRPr="00CD6E29">
              <w:rPr>
                <w:rFonts w:ascii="Arial" w:hAnsi="Arial" w:cs="Arial"/>
                <w:sz w:val="16"/>
                <w:szCs w:val="16"/>
              </w:rPr>
              <w:t>Life in Nazi Germany</w:t>
            </w:r>
          </w:p>
        </w:tc>
        <w:tc>
          <w:tcPr>
            <w:tcW w:w="1851" w:type="dxa"/>
          </w:tcPr>
          <w:p w:rsidR="006A3917" w:rsidRPr="00BC3AAD" w:rsidRDefault="00BC3AAD" w:rsidP="00BC3AA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 G</w:t>
            </w:r>
            <w:r w:rsidR="006A3917" w:rsidRPr="00BC3AAD">
              <w:rPr>
                <w:rFonts w:ascii="Arial" w:hAnsi="Arial" w:cs="Arial"/>
                <w:sz w:val="16"/>
                <w:szCs w:val="16"/>
              </w:rPr>
              <w:t>ermany and West Germany, 1918-89</w:t>
            </w:r>
            <w:r w:rsidR="00CD6E29" w:rsidRPr="00BC3AAD">
              <w:rPr>
                <w:rFonts w:ascii="Arial" w:hAnsi="Arial" w:cs="Arial"/>
                <w:sz w:val="16"/>
                <w:szCs w:val="16"/>
              </w:rPr>
              <w:t>.</w:t>
            </w:r>
            <w:r w:rsidR="006A3917" w:rsidRPr="00BC3AAD">
              <w:rPr>
                <w:rFonts w:ascii="Arial" w:hAnsi="Arial" w:cs="Arial"/>
                <w:sz w:val="16"/>
                <w:szCs w:val="16"/>
              </w:rPr>
              <w:t xml:space="preserve"> Themes 3-4</w:t>
            </w:r>
          </w:p>
          <w:p w:rsidR="00C86D4D" w:rsidRPr="00CD6E29" w:rsidRDefault="00BC3AAD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A3917" w:rsidRPr="00CD6E29">
              <w:rPr>
                <w:rFonts w:ascii="Arial" w:hAnsi="Arial" w:cs="Arial"/>
                <w:sz w:val="16"/>
                <w:szCs w:val="16"/>
              </w:rPr>
              <w:t>British experience of warfare, c1790–1918. Depth Studies 4-5</w:t>
            </w:r>
          </w:p>
        </w:tc>
        <w:tc>
          <w:tcPr>
            <w:tcW w:w="1851" w:type="dxa"/>
          </w:tcPr>
          <w:p w:rsidR="006A3917" w:rsidRPr="00CD6E29" w:rsidRDefault="00BC3AAD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A3917" w:rsidRPr="00CD6E29">
              <w:rPr>
                <w:rFonts w:ascii="Arial" w:hAnsi="Arial" w:cs="Arial"/>
                <w:sz w:val="16"/>
                <w:szCs w:val="16"/>
              </w:rPr>
              <w:t>The rise and fall of fascism in Italy, c1911-46.</w:t>
            </w:r>
            <w:r w:rsidR="00CD6E29" w:rsidRPr="00CD6E29">
              <w:rPr>
                <w:rFonts w:ascii="Arial" w:hAnsi="Arial" w:cs="Arial"/>
                <w:sz w:val="16"/>
                <w:szCs w:val="16"/>
              </w:rPr>
              <w:t xml:space="preserve"> Depth study </w:t>
            </w:r>
            <w:r w:rsidR="006A3917" w:rsidRPr="00CD6E29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C86D4D" w:rsidRPr="00CD6E29" w:rsidRDefault="00BC3AAD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A3917" w:rsidRPr="00CD6E29">
              <w:rPr>
                <w:rFonts w:ascii="Arial" w:hAnsi="Arial" w:cs="Arial"/>
                <w:sz w:val="16"/>
                <w:szCs w:val="16"/>
              </w:rPr>
              <w:t>Coursework. The Civil Rights Movement, 1950s-60s</w:t>
            </w:r>
          </w:p>
        </w:tc>
      </w:tr>
      <w:tr w:rsidR="006A3917" w:rsidTr="00BC3AAD">
        <w:trPr>
          <w:trHeight w:val="1158"/>
        </w:trPr>
        <w:tc>
          <w:tcPr>
            <w:tcW w:w="1865" w:type="dxa"/>
          </w:tcPr>
          <w:p w:rsidR="00C86D4D" w:rsidRPr="00BC3AAD" w:rsidRDefault="00C86D4D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4</w:t>
            </w:r>
          </w:p>
        </w:tc>
        <w:tc>
          <w:tcPr>
            <w:tcW w:w="1851" w:type="dxa"/>
          </w:tcPr>
          <w:p w:rsidR="00C86D4D" w:rsidRDefault="00C86D4D" w:rsidP="00CD6E29">
            <w:pPr>
              <w:rPr>
                <w:rFonts w:ascii="Arial" w:hAnsi="Arial" w:cs="Arial"/>
                <w:sz w:val="16"/>
                <w:szCs w:val="16"/>
              </w:rPr>
            </w:pPr>
            <w:r w:rsidRPr="00CD6E29">
              <w:rPr>
                <w:rFonts w:ascii="Arial" w:hAnsi="Arial" w:cs="Arial"/>
                <w:sz w:val="16"/>
                <w:szCs w:val="16"/>
              </w:rPr>
              <w:t>The Tudors</w:t>
            </w:r>
            <w:r w:rsidR="00E1475E"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  <w:p w:rsidR="00E1475E" w:rsidRPr="00CD6E29" w:rsidRDefault="00E1475E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Reformation, experience of ethnic minorities and the Reign of Elizabeth I</w:t>
            </w:r>
          </w:p>
        </w:tc>
        <w:tc>
          <w:tcPr>
            <w:tcW w:w="1851" w:type="dxa"/>
          </w:tcPr>
          <w:p w:rsidR="00C86D4D" w:rsidRDefault="00C86D4D" w:rsidP="00CD6E29">
            <w:pPr>
              <w:rPr>
                <w:rFonts w:ascii="Arial" w:hAnsi="Arial" w:cs="Arial"/>
                <w:sz w:val="16"/>
                <w:szCs w:val="16"/>
              </w:rPr>
            </w:pPr>
            <w:r w:rsidRPr="00CD6E29">
              <w:rPr>
                <w:rFonts w:ascii="Arial" w:hAnsi="Arial" w:cs="Arial"/>
                <w:sz w:val="16"/>
                <w:szCs w:val="16"/>
              </w:rPr>
              <w:t>Interwar</w:t>
            </w:r>
            <w:r w:rsidR="00B01342">
              <w:rPr>
                <w:rFonts w:ascii="Arial" w:hAnsi="Arial" w:cs="Arial"/>
                <w:sz w:val="16"/>
                <w:szCs w:val="16"/>
              </w:rPr>
              <w:t xml:space="preserve"> years;</w:t>
            </w:r>
          </w:p>
          <w:p w:rsidR="00B01342" w:rsidRPr="00CD6E29" w:rsidRDefault="00B01342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impact of war and the Rise of The Nazis</w:t>
            </w:r>
          </w:p>
        </w:tc>
        <w:tc>
          <w:tcPr>
            <w:tcW w:w="1851" w:type="dxa"/>
          </w:tcPr>
          <w:p w:rsidR="00E73370" w:rsidRPr="00CD6E29" w:rsidRDefault="00E73370" w:rsidP="00E733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Industrial revolution and medicine, age of Enlightenment and Empire </w:t>
            </w:r>
          </w:p>
          <w:p w:rsidR="00C86D4D" w:rsidRPr="00CD6E29" w:rsidRDefault="00C86D4D" w:rsidP="00E733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1" w:type="dxa"/>
          </w:tcPr>
          <w:p w:rsidR="00C86D4D" w:rsidRPr="00CD6E29" w:rsidRDefault="00E73370" w:rsidP="00C26DF4">
            <w:pPr>
              <w:rPr>
                <w:rFonts w:ascii="Arial" w:hAnsi="Arial" w:cs="Arial"/>
                <w:sz w:val="16"/>
                <w:szCs w:val="16"/>
              </w:rPr>
            </w:pPr>
            <w:r w:rsidRPr="00CD6E29">
              <w:rPr>
                <w:rFonts w:ascii="Arial" w:hAnsi="Arial" w:cs="Arial"/>
                <w:sz w:val="16"/>
                <w:szCs w:val="16"/>
              </w:rPr>
              <w:t>The American West, c.1835</w:t>
            </w:r>
            <w:r>
              <w:rPr>
                <w:rFonts w:ascii="Arial" w:hAnsi="Arial" w:cs="Arial"/>
                <w:sz w:val="16"/>
                <w:szCs w:val="16"/>
              </w:rPr>
              <w:t xml:space="preserve">-1895               </w:t>
            </w:r>
            <w:r w:rsidRPr="00CD6E29">
              <w:rPr>
                <w:rFonts w:ascii="Arial" w:hAnsi="Arial" w:cs="Arial"/>
                <w:sz w:val="16"/>
                <w:szCs w:val="16"/>
              </w:rPr>
              <w:t>Early Settlement of the West.</w:t>
            </w:r>
          </w:p>
        </w:tc>
        <w:tc>
          <w:tcPr>
            <w:tcW w:w="1749" w:type="dxa"/>
          </w:tcPr>
          <w:p w:rsidR="00C86D4D" w:rsidRPr="00CD6E29" w:rsidRDefault="00C34094" w:rsidP="00CD6E29">
            <w:pPr>
              <w:rPr>
                <w:rFonts w:ascii="Arial" w:hAnsi="Arial" w:cs="Arial"/>
                <w:sz w:val="16"/>
                <w:szCs w:val="16"/>
              </w:rPr>
            </w:pPr>
            <w:r w:rsidRPr="00CD6E29">
              <w:rPr>
                <w:rFonts w:ascii="Arial" w:hAnsi="Arial" w:cs="Arial"/>
                <w:sz w:val="16"/>
                <w:szCs w:val="16"/>
              </w:rPr>
              <w:t>Revision</w:t>
            </w:r>
          </w:p>
        </w:tc>
        <w:tc>
          <w:tcPr>
            <w:tcW w:w="1851" w:type="dxa"/>
          </w:tcPr>
          <w:p w:rsidR="006A3917" w:rsidRPr="00CD6E29" w:rsidRDefault="00BC3AAD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A3917" w:rsidRPr="00CD6E29">
              <w:rPr>
                <w:rFonts w:ascii="Arial" w:hAnsi="Arial" w:cs="Arial"/>
                <w:sz w:val="16"/>
                <w:szCs w:val="16"/>
              </w:rPr>
              <w:t>Germany and West Germany</w:t>
            </w:r>
            <w:r w:rsidR="00CD6E29" w:rsidRPr="00CD6E29">
              <w:rPr>
                <w:rFonts w:ascii="Arial" w:hAnsi="Arial" w:cs="Arial"/>
                <w:sz w:val="16"/>
                <w:szCs w:val="16"/>
              </w:rPr>
              <w:t xml:space="preserve"> 1918-89.</w:t>
            </w:r>
            <w:r w:rsidR="006A3917" w:rsidRPr="00CD6E29">
              <w:rPr>
                <w:rFonts w:ascii="Arial" w:hAnsi="Arial" w:cs="Arial"/>
                <w:sz w:val="16"/>
                <w:szCs w:val="16"/>
              </w:rPr>
              <w:t xml:space="preserve"> Themes 2 and 3</w:t>
            </w:r>
          </w:p>
          <w:p w:rsidR="00C86D4D" w:rsidRPr="00CD6E29" w:rsidRDefault="00BC3AAD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A3917" w:rsidRPr="00CD6E29">
              <w:rPr>
                <w:rFonts w:ascii="Arial" w:hAnsi="Arial" w:cs="Arial"/>
                <w:sz w:val="16"/>
                <w:szCs w:val="16"/>
              </w:rPr>
              <w:t>British experience of warfare, c1790–1918. Breadth Study 1</w:t>
            </w:r>
          </w:p>
        </w:tc>
        <w:tc>
          <w:tcPr>
            <w:tcW w:w="1851" w:type="dxa"/>
          </w:tcPr>
          <w:p w:rsidR="00C34094" w:rsidRPr="00CD6E29" w:rsidRDefault="006A3917" w:rsidP="00CD6E29">
            <w:pPr>
              <w:rPr>
                <w:rFonts w:ascii="Arial" w:hAnsi="Arial" w:cs="Arial"/>
                <w:sz w:val="16"/>
                <w:szCs w:val="16"/>
              </w:rPr>
            </w:pPr>
            <w:r w:rsidRPr="00CD6E29">
              <w:rPr>
                <w:rFonts w:ascii="Arial" w:hAnsi="Arial" w:cs="Arial"/>
                <w:sz w:val="16"/>
                <w:szCs w:val="16"/>
              </w:rPr>
              <w:t>Revision</w:t>
            </w:r>
          </w:p>
        </w:tc>
      </w:tr>
      <w:tr w:rsidR="006A3917" w:rsidTr="00BC3AAD">
        <w:trPr>
          <w:trHeight w:val="1158"/>
        </w:trPr>
        <w:tc>
          <w:tcPr>
            <w:tcW w:w="1865" w:type="dxa"/>
          </w:tcPr>
          <w:p w:rsidR="00C86D4D" w:rsidRPr="00BC3AAD" w:rsidRDefault="00C86D4D" w:rsidP="00C86D4D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5</w:t>
            </w:r>
          </w:p>
        </w:tc>
        <w:tc>
          <w:tcPr>
            <w:tcW w:w="1851" w:type="dxa"/>
          </w:tcPr>
          <w:p w:rsidR="00C86D4D" w:rsidRDefault="000C571A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Stuarts</w:t>
            </w:r>
            <w:r w:rsidR="00E1475E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E1475E" w:rsidRPr="00CD6E29" w:rsidRDefault="00E1475E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Challenges to government including th</w:t>
            </w:r>
            <w:r w:rsidR="008F3281">
              <w:rPr>
                <w:rFonts w:ascii="Arial" w:hAnsi="Arial" w:cs="Arial"/>
                <w:sz w:val="16"/>
                <w:szCs w:val="16"/>
              </w:rPr>
              <w:t>e Gunpowder plot and the Civil W</w:t>
            </w:r>
            <w:r>
              <w:rPr>
                <w:rFonts w:ascii="Arial" w:hAnsi="Arial" w:cs="Arial"/>
                <w:sz w:val="16"/>
                <w:szCs w:val="16"/>
              </w:rPr>
              <w:t xml:space="preserve">ar.  </w:t>
            </w:r>
          </w:p>
        </w:tc>
        <w:tc>
          <w:tcPr>
            <w:tcW w:w="1851" w:type="dxa"/>
          </w:tcPr>
          <w:p w:rsidR="00C86D4D" w:rsidRPr="00CD6E29" w:rsidRDefault="00C86D4D" w:rsidP="00CD6E29">
            <w:pPr>
              <w:rPr>
                <w:rFonts w:ascii="Arial" w:hAnsi="Arial" w:cs="Arial"/>
                <w:sz w:val="16"/>
                <w:szCs w:val="16"/>
              </w:rPr>
            </w:pPr>
            <w:r w:rsidRPr="00CD6E29">
              <w:rPr>
                <w:rFonts w:ascii="Arial" w:hAnsi="Arial" w:cs="Arial"/>
                <w:sz w:val="16"/>
                <w:szCs w:val="16"/>
              </w:rPr>
              <w:t>Second World War</w:t>
            </w:r>
            <w:r w:rsidR="00B01342">
              <w:rPr>
                <w:rFonts w:ascii="Arial" w:hAnsi="Arial" w:cs="Arial"/>
                <w:sz w:val="16"/>
                <w:szCs w:val="16"/>
              </w:rPr>
              <w:t>; Key developments including Dunkirk, Barbarossa, Pearl Harbour, D-Day and the Atomic Bomb</w:t>
            </w:r>
          </w:p>
        </w:tc>
        <w:tc>
          <w:tcPr>
            <w:tcW w:w="1851" w:type="dxa"/>
          </w:tcPr>
          <w:p w:rsidR="00E73370" w:rsidRPr="00CD6E29" w:rsidRDefault="00E73370" w:rsidP="00E7337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Modern day and medicine and the Impact of the Second World war</w:t>
            </w:r>
          </w:p>
          <w:p w:rsidR="00C86D4D" w:rsidRPr="00CD6E29" w:rsidRDefault="00C86D4D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1" w:type="dxa"/>
          </w:tcPr>
          <w:p w:rsidR="00C86D4D" w:rsidRPr="00CD6E29" w:rsidRDefault="00E73370" w:rsidP="00C26DF4">
            <w:pPr>
              <w:rPr>
                <w:rFonts w:ascii="Arial" w:hAnsi="Arial" w:cs="Arial"/>
                <w:sz w:val="16"/>
                <w:szCs w:val="16"/>
              </w:rPr>
            </w:pPr>
            <w:r w:rsidRPr="00CD6E29">
              <w:rPr>
                <w:rFonts w:ascii="Arial" w:hAnsi="Arial" w:cs="Arial"/>
                <w:sz w:val="16"/>
                <w:szCs w:val="16"/>
              </w:rPr>
              <w:t>The American West, c.1835-18</w:t>
            </w:r>
            <w:r>
              <w:rPr>
                <w:rFonts w:ascii="Arial" w:hAnsi="Arial" w:cs="Arial"/>
                <w:sz w:val="16"/>
                <w:szCs w:val="16"/>
              </w:rPr>
              <w:t xml:space="preserve">95                   </w:t>
            </w:r>
            <w:r w:rsidRPr="00CD6E29">
              <w:rPr>
                <w:rFonts w:ascii="Arial" w:hAnsi="Arial" w:cs="Arial"/>
                <w:sz w:val="16"/>
                <w:szCs w:val="16"/>
              </w:rPr>
              <w:t>Development of the West.</w:t>
            </w:r>
          </w:p>
        </w:tc>
        <w:tc>
          <w:tcPr>
            <w:tcW w:w="1749" w:type="dxa"/>
          </w:tcPr>
          <w:p w:rsidR="00C86D4D" w:rsidRPr="00CD6E29" w:rsidRDefault="00C86D4D" w:rsidP="00CD6E29">
            <w:pPr>
              <w:rPr>
                <w:rFonts w:ascii="Arial" w:hAnsi="Arial" w:cs="Arial"/>
                <w:sz w:val="16"/>
                <w:szCs w:val="16"/>
              </w:rPr>
            </w:pPr>
            <w:r w:rsidRPr="00CD6E29">
              <w:rPr>
                <w:rFonts w:ascii="Arial" w:hAnsi="Arial" w:cs="Arial"/>
                <w:sz w:val="16"/>
                <w:szCs w:val="16"/>
              </w:rPr>
              <w:t>Revision</w:t>
            </w:r>
          </w:p>
        </w:tc>
        <w:tc>
          <w:tcPr>
            <w:tcW w:w="1851" w:type="dxa"/>
          </w:tcPr>
          <w:p w:rsidR="006A3917" w:rsidRPr="00CD6E29" w:rsidRDefault="00BC3AAD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A3917" w:rsidRPr="00CD6E29">
              <w:rPr>
                <w:rFonts w:ascii="Arial" w:hAnsi="Arial" w:cs="Arial"/>
                <w:sz w:val="16"/>
                <w:szCs w:val="16"/>
              </w:rPr>
              <w:t>Germany and West Germany</w:t>
            </w:r>
            <w:r w:rsidR="00CD6E29" w:rsidRPr="00CD6E29">
              <w:rPr>
                <w:rFonts w:ascii="Arial" w:hAnsi="Arial" w:cs="Arial"/>
                <w:sz w:val="16"/>
                <w:szCs w:val="16"/>
              </w:rPr>
              <w:t xml:space="preserve"> 1918-89.</w:t>
            </w:r>
            <w:r w:rsidR="006A3917" w:rsidRPr="00CD6E29">
              <w:rPr>
                <w:rFonts w:ascii="Arial" w:hAnsi="Arial" w:cs="Arial"/>
                <w:sz w:val="16"/>
                <w:szCs w:val="16"/>
              </w:rPr>
              <w:t xml:space="preserve"> Themes 2 and 3</w:t>
            </w:r>
          </w:p>
          <w:p w:rsidR="00C86D4D" w:rsidRPr="00CD6E29" w:rsidRDefault="00BC3AAD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A3917" w:rsidRPr="00CD6E29">
              <w:rPr>
                <w:rFonts w:ascii="Arial" w:hAnsi="Arial" w:cs="Arial"/>
                <w:sz w:val="16"/>
                <w:szCs w:val="16"/>
              </w:rPr>
              <w:t>British experience of warfare, c1790–1918. Breadth Study 1</w:t>
            </w:r>
          </w:p>
        </w:tc>
        <w:tc>
          <w:tcPr>
            <w:tcW w:w="1851" w:type="dxa"/>
          </w:tcPr>
          <w:p w:rsidR="00C34094" w:rsidRPr="00CD6E29" w:rsidRDefault="006A3917" w:rsidP="00CD6E29">
            <w:pPr>
              <w:rPr>
                <w:rFonts w:ascii="Arial" w:hAnsi="Arial" w:cs="Arial"/>
                <w:sz w:val="16"/>
                <w:szCs w:val="16"/>
              </w:rPr>
            </w:pPr>
            <w:r w:rsidRPr="00CD6E29">
              <w:rPr>
                <w:rFonts w:ascii="Arial" w:hAnsi="Arial" w:cs="Arial"/>
                <w:sz w:val="16"/>
                <w:szCs w:val="16"/>
              </w:rPr>
              <w:t>Revisio</w:t>
            </w:r>
            <w:r w:rsidR="00C34094" w:rsidRPr="00CD6E29"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  <w:tr w:rsidR="006A3917" w:rsidTr="00BC3AAD">
        <w:trPr>
          <w:trHeight w:val="1158"/>
        </w:trPr>
        <w:tc>
          <w:tcPr>
            <w:tcW w:w="1865" w:type="dxa"/>
          </w:tcPr>
          <w:p w:rsidR="00C86D4D" w:rsidRPr="00BC3AAD" w:rsidRDefault="00C86D4D" w:rsidP="00C86D4D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Term 6</w:t>
            </w:r>
          </w:p>
        </w:tc>
        <w:tc>
          <w:tcPr>
            <w:tcW w:w="1851" w:type="dxa"/>
          </w:tcPr>
          <w:p w:rsidR="00C86D4D" w:rsidRDefault="00E73370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Hidden Histories: </w:t>
            </w:r>
          </w:p>
          <w:p w:rsidR="00E1475E" w:rsidRPr="00CD6E29" w:rsidRDefault="00E1475E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development in experiences for ethnic minority groups, women and LGBTQ+</w:t>
            </w:r>
          </w:p>
        </w:tc>
        <w:tc>
          <w:tcPr>
            <w:tcW w:w="1851" w:type="dxa"/>
          </w:tcPr>
          <w:p w:rsidR="00B01342" w:rsidRPr="00CD6E29" w:rsidRDefault="00E73370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America Boom and Bust. Changes in American society through the 1920s and 1930s</w:t>
            </w:r>
            <w:r w:rsidR="00B013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51" w:type="dxa"/>
          </w:tcPr>
          <w:p w:rsidR="00C86D4D" w:rsidRPr="00CD6E29" w:rsidRDefault="00E73370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Medical developments of the First </w:t>
            </w:r>
            <w:r w:rsidRPr="00CD6E29">
              <w:rPr>
                <w:rFonts w:ascii="Arial" w:hAnsi="Arial" w:cs="Arial"/>
                <w:sz w:val="16"/>
                <w:szCs w:val="16"/>
              </w:rPr>
              <w:t>World War, 1914-18</w:t>
            </w:r>
          </w:p>
        </w:tc>
        <w:tc>
          <w:tcPr>
            <w:tcW w:w="1851" w:type="dxa"/>
          </w:tcPr>
          <w:p w:rsidR="00C86D4D" w:rsidRPr="00CD6E29" w:rsidRDefault="00E73370" w:rsidP="00CD6E29">
            <w:pPr>
              <w:rPr>
                <w:rFonts w:ascii="Arial" w:hAnsi="Arial" w:cs="Arial"/>
                <w:sz w:val="16"/>
                <w:szCs w:val="16"/>
              </w:rPr>
            </w:pPr>
            <w:r w:rsidRPr="00CD6E29">
              <w:rPr>
                <w:rFonts w:ascii="Arial" w:hAnsi="Arial" w:cs="Arial"/>
                <w:sz w:val="16"/>
                <w:szCs w:val="16"/>
              </w:rPr>
              <w:t>The American West, c.1835-</w:t>
            </w:r>
            <w:r>
              <w:rPr>
                <w:rFonts w:ascii="Arial" w:hAnsi="Arial" w:cs="Arial"/>
                <w:sz w:val="16"/>
                <w:szCs w:val="16"/>
              </w:rPr>
              <w:t>1895               Conflict and Conquest</w:t>
            </w:r>
          </w:p>
        </w:tc>
        <w:tc>
          <w:tcPr>
            <w:tcW w:w="1749" w:type="dxa"/>
            <w:shd w:val="clear" w:color="auto" w:fill="D0CECE" w:themeFill="background2" w:themeFillShade="E6"/>
          </w:tcPr>
          <w:p w:rsidR="00C86D4D" w:rsidRPr="00CD6E29" w:rsidRDefault="00C86D4D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1" w:type="dxa"/>
          </w:tcPr>
          <w:p w:rsidR="006A3917" w:rsidRPr="00CD6E29" w:rsidRDefault="00BC3AAD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A3917" w:rsidRPr="00CD6E29">
              <w:rPr>
                <w:rFonts w:ascii="Arial" w:hAnsi="Arial" w:cs="Arial"/>
                <w:sz w:val="16"/>
                <w:szCs w:val="16"/>
              </w:rPr>
              <w:t xml:space="preserve">The rise and fall of fascism in Italy, c1911-46. </w:t>
            </w:r>
            <w:r w:rsidR="00CD6E29" w:rsidRPr="00CD6E29">
              <w:rPr>
                <w:rFonts w:ascii="Arial" w:hAnsi="Arial" w:cs="Arial"/>
                <w:sz w:val="16"/>
                <w:szCs w:val="16"/>
              </w:rPr>
              <w:t xml:space="preserve">Depth study </w:t>
            </w:r>
            <w:r w:rsidR="006A3917" w:rsidRPr="00CD6E29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C86D4D" w:rsidRPr="00CD6E29" w:rsidRDefault="00BC3AAD" w:rsidP="00CD6E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6A3917" w:rsidRPr="00CD6E29">
              <w:rPr>
                <w:rFonts w:ascii="Arial" w:hAnsi="Arial" w:cs="Arial"/>
                <w:sz w:val="16"/>
                <w:szCs w:val="16"/>
              </w:rPr>
              <w:t>Coursework. The Civil Rights Movement, 1950s-60s</w:t>
            </w:r>
          </w:p>
        </w:tc>
        <w:tc>
          <w:tcPr>
            <w:tcW w:w="1851" w:type="dxa"/>
            <w:shd w:val="clear" w:color="auto" w:fill="D0CECE" w:themeFill="background2" w:themeFillShade="E6"/>
          </w:tcPr>
          <w:p w:rsidR="00C86D4D" w:rsidRPr="00CD6E29" w:rsidRDefault="00C86D4D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2711" w:rsidRPr="002E7068" w:rsidRDefault="00262711">
      <w:pPr>
        <w:rPr>
          <w:rFonts w:ascii="Arial" w:hAnsi="Arial" w:cs="Arial"/>
        </w:rPr>
      </w:pPr>
    </w:p>
    <w:sectPr w:rsidR="00262711" w:rsidRPr="002E7068" w:rsidSect="00C34094">
      <w:headerReference w:type="default" r:id="rId7"/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092" w:rsidRDefault="00A15092" w:rsidP="002E7068">
      <w:pPr>
        <w:spacing w:after="0" w:line="240" w:lineRule="auto"/>
      </w:pPr>
      <w:r>
        <w:separator/>
      </w:r>
    </w:p>
  </w:endnote>
  <w:endnote w:type="continuationSeparator" w:id="0">
    <w:p w:rsidR="00A15092" w:rsidRDefault="00A15092" w:rsidP="002E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092" w:rsidRDefault="00A15092" w:rsidP="002E7068">
      <w:pPr>
        <w:spacing w:after="0" w:line="240" w:lineRule="auto"/>
      </w:pPr>
      <w:r>
        <w:separator/>
      </w:r>
    </w:p>
  </w:footnote>
  <w:footnote w:type="continuationSeparator" w:id="0">
    <w:p w:rsidR="00A15092" w:rsidRDefault="00A15092" w:rsidP="002E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E29" w:rsidRDefault="00CD6E29">
    <w:pPr>
      <w:pStyle w:val="Header"/>
    </w:pPr>
    <w:r>
      <w:rPr>
        <w:noProof/>
        <w:lang w:eastAsia="en-GB"/>
      </w:rPr>
      <w:drawing>
        <wp:inline distT="0" distB="0" distL="0" distR="0" wp14:anchorId="30A93051" wp14:editId="65AF65D8">
          <wp:extent cx="1148316" cy="3899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63" cy="394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1D4B"/>
    <w:multiLevelType w:val="hybridMultilevel"/>
    <w:tmpl w:val="0FAA6462"/>
    <w:lvl w:ilvl="0" w:tplc="93408A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41EF"/>
    <w:multiLevelType w:val="hybridMultilevel"/>
    <w:tmpl w:val="58565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3C24"/>
    <w:multiLevelType w:val="hybridMultilevel"/>
    <w:tmpl w:val="99027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9436B"/>
    <w:multiLevelType w:val="hybridMultilevel"/>
    <w:tmpl w:val="3816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159A5"/>
    <w:multiLevelType w:val="hybridMultilevel"/>
    <w:tmpl w:val="BC96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94D4A"/>
    <w:multiLevelType w:val="hybridMultilevel"/>
    <w:tmpl w:val="90361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7070B"/>
    <w:multiLevelType w:val="hybridMultilevel"/>
    <w:tmpl w:val="52D2B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B0FC3"/>
    <w:multiLevelType w:val="hybridMultilevel"/>
    <w:tmpl w:val="A1FCE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B7F88"/>
    <w:multiLevelType w:val="hybridMultilevel"/>
    <w:tmpl w:val="BB401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F71F3"/>
    <w:multiLevelType w:val="hybridMultilevel"/>
    <w:tmpl w:val="8F90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F4319"/>
    <w:multiLevelType w:val="hybridMultilevel"/>
    <w:tmpl w:val="900CB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44B38"/>
    <w:multiLevelType w:val="hybridMultilevel"/>
    <w:tmpl w:val="B6FA0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E247E"/>
    <w:multiLevelType w:val="hybridMultilevel"/>
    <w:tmpl w:val="476098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32212A"/>
    <w:multiLevelType w:val="hybridMultilevel"/>
    <w:tmpl w:val="EC566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519D4"/>
    <w:multiLevelType w:val="hybridMultilevel"/>
    <w:tmpl w:val="12605140"/>
    <w:lvl w:ilvl="0" w:tplc="0A54857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943CE"/>
    <w:multiLevelType w:val="hybridMultilevel"/>
    <w:tmpl w:val="E460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9785C"/>
    <w:multiLevelType w:val="hybridMultilevel"/>
    <w:tmpl w:val="603A0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F3085D"/>
    <w:multiLevelType w:val="hybridMultilevel"/>
    <w:tmpl w:val="4A9C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621F4"/>
    <w:multiLevelType w:val="hybridMultilevel"/>
    <w:tmpl w:val="96805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17511"/>
    <w:multiLevelType w:val="hybridMultilevel"/>
    <w:tmpl w:val="B6EAA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A2E5F"/>
    <w:multiLevelType w:val="hybridMultilevel"/>
    <w:tmpl w:val="47700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421A"/>
    <w:multiLevelType w:val="hybridMultilevel"/>
    <w:tmpl w:val="B9241AE8"/>
    <w:lvl w:ilvl="0" w:tplc="13E6E5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F56000"/>
    <w:multiLevelType w:val="hybridMultilevel"/>
    <w:tmpl w:val="6906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FC03A9"/>
    <w:multiLevelType w:val="hybridMultilevel"/>
    <w:tmpl w:val="1E32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A574A"/>
    <w:multiLevelType w:val="hybridMultilevel"/>
    <w:tmpl w:val="E6200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15CFA"/>
    <w:multiLevelType w:val="hybridMultilevel"/>
    <w:tmpl w:val="EDAEC330"/>
    <w:lvl w:ilvl="0" w:tplc="15CA401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D26AF8"/>
    <w:multiLevelType w:val="hybridMultilevel"/>
    <w:tmpl w:val="D3BC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642EC"/>
    <w:multiLevelType w:val="hybridMultilevel"/>
    <w:tmpl w:val="3816F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C6230"/>
    <w:multiLevelType w:val="hybridMultilevel"/>
    <w:tmpl w:val="744856E4"/>
    <w:lvl w:ilvl="0" w:tplc="9E5E01B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0ECD"/>
    <w:multiLevelType w:val="hybridMultilevel"/>
    <w:tmpl w:val="00CE1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061F9"/>
    <w:multiLevelType w:val="hybridMultilevel"/>
    <w:tmpl w:val="D352A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20FC8"/>
    <w:multiLevelType w:val="hybridMultilevel"/>
    <w:tmpl w:val="1D521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44F16"/>
    <w:multiLevelType w:val="hybridMultilevel"/>
    <w:tmpl w:val="BF1C5128"/>
    <w:lvl w:ilvl="0" w:tplc="83C466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B1063"/>
    <w:multiLevelType w:val="hybridMultilevel"/>
    <w:tmpl w:val="92D81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616E6"/>
    <w:multiLevelType w:val="hybridMultilevel"/>
    <w:tmpl w:val="39C00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C6F7B"/>
    <w:multiLevelType w:val="hybridMultilevel"/>
    <w:tmpl w:val="16426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48486D"/>
    <w:multiLevelType w:val="hybridMultilevel"/>
    <w:tmpl w:val="62140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E2160"/>
    <w:multiLevelType w:val="hybridMultilevel"/>
    <w:tmpl w:val="2E76E29C"/>
    <w:lvl w:ilvl="0" w:tplc="E0801EF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762B4"/>
    <w:multiLevelType w:val="hybridMultilevel"/>
    <w:tmpl w:val="B644C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13111"/>
    <w:multiLevelType w:val="hybridMultilevel"/>
    <w:tmpl w:val="22848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38"/>
  </w:num>
  <w:num w:numId="4">
    <w:abstractNumId w:val="1"/>
  </w:num>
  <w:num w:numId="5">
    <w:abstractNumId w:val="10"/>
  </w:num>
  <w:num w:numId="6">
    <w:abstractNumId w:val="29"/>
  </w:num>
  <w:num w:numId="7">
    <w:abstractNumId w:val="22"/>
  </w:num>
  <w:num w:numId="8">
    <w:abstractNumId w:val="33"/>
  </w:num>
  <w:num w:numId="9">
    <w:abstractNumId w:val="30"/>
  </w:num>
  <w:num w:numId="10">
    <w:abstractNumId w:val="26"/>
  </w:num>
  <w:num w:numId="11">
    <w:abstractNumId w:val="20"/>
  </w:num>
  <w:num w:numId="12">
    <w:abstractNumId w:val="15"/>
  </w:num>
  <w:num w:numId="13">
    <w:abstractNumId w:val="27"/>
  </w:num>
  <w:num w:numId="14">
    <w:abstractNumId w:val="36"/>
  </w:num>
  <w:num w:numId="15">
    <w:abstractNumId w:val="5"/>
  </w:num>
  <w:num w:numId="16">
    <w:abstractNumId w:val="11"/>
  </w:num>
  <w:num w:numId="17">
    <w:abstractNumId w:val="13"/>
  </w:num>
  <w:num w:numId="18">
    <w:abstractNumId w:val="31"/>
  </w:num>
  <w:num w:numId="19">
    <w:abstractNumId w:val="23"/>
  </w:num>
  <w:num w:numId="20">
    <w:abstractNumId w:val="0"/>
  </w:num>
  <w:num w:numId="21">
    <w:abstractNumId w:val="7"/>
  </w:num>
  <w:num w:numId="22">
    <w:abstractNumId w:val="6"/>
  </w:num>
  <w:num w:numId="23">
    <w:abstractNumId w:val="2"/>
  </w:num>
  <w:num w:numId="24">
    <w:abstractNumId w:val="4"/>
  </w:num>
  <w:num w:numId="25">
    <w:abstractNumId w:val="34"/>
  </w:num>
  <w:num w:numId="26">
    <w:abstractNumId w:val="39"/>
  </w:num>
  <w:num w:numId="27">
    <w:abstractNumId w:val="18"/>
  </w:num>
  <w:num w:numId="28">
    <w:abstractNumId w:val="8"/>
  </w:num>
  <w:num w:numId="29">
    <w:abstractNumId w:val="3"/>
  </w:num>
  <w:num w:numId="30">
    <w:abstractNumId w:val="19"/>
  </w:num>
  <w:num w:numId="31">
    <w:abstractNumId w:val="24"/>
  </w:num>
  <w:num w:numId="32">
    <w:abstractNumId w:val="12"/>
  </w:num>
  <w:num w:numId="33">
    <w:abstractNumId w:val="35"/>
  </w:num>
  <w:num w:numId="34">
    <w:abstractNumId w:val="9"/>
  </w:num>
  <w:num w:numId="35">
    <w:abstractNumId w:val="14"/>
  </w:num>
  <w:num w:numId="36">
    <w:abstractNumId w:val="37"/>
  </w:num>
  <w:num w:numId="37">
    <w:abstractNumId w:val="21"/>
  </w:num>
  <w:num w:numId="38">
    <w:abstractNumId w:val="32"/>
  </w:num>
  <w:num w:numId="39">
    <w:abstractNumId w:val="25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711"/>
    <w:rsid w:val="000017CC"/>
    <w:rsid w:val="00025BFE"/>
    <w:rsid w:val="000911FE"/>
    <w:rsid w:val="000A36FA"/>
    <w:rsid w:val="000B12D1"/>
    <w:rsid w:val="000C571A"/>
    <w:rsid w:val="000D5830"/>
    <w:rsid w:val="001038E3"/>
    <w:rsid w:val="00153BB4"/>
    <w:rsid w:val="001922D8"/>
    <w:rsid w:val="001C06C9"/>
    <w:rsid w:val="00247ADD"/>
    <w:rsid w:val="00262711"/>
    <w:rsid w:val="002916AA"/>
    <w:rsid w:val="002948D4"/>
    <w:rsid w:val="002C1D93"/>
    <w:rsid w:val="002E7068"/>
    <w:rsid w:val="00322509"/>
    <w:rsid w:val="003468AE"/>
    <w:rsid w:val="003602AD"/>
    <w:rsid w:val="003630AE"/>
    <w:rsid w:val="0037085D"/>
    <w:rsid w:val="00413271"/>
    <w:rsid w:val="004406CC"/>
    <w:rsid w:val="00481A56"/>
    <w:rsid w:val="00485815"/>
    <w:rsid w:val="004E092C"/>
    <w:rsid w:val="004F2184"/>
    <w:rsid w:val="004F30B5"/>
    <w:rsid w:val="0050209C"/>
    <w:rsid w:val="00502F41"/>
    <w:rsid w:val="005312A7"/>
    <w:rsid w:val="00574BCE"/>
    <w:rsid w:val="005B7704"/>
    <w:rsid w:val="005C116A"/>
    <w:rsid w:val="005D0CA4"/>
    <w:rsid w:val="005F0BBF"/>
    <w:rsid w:val="006713A9"/>
    <w:rsid w:val="00697854"/>
    <w:rsid w:val="006A0D96"/>
    <w:rsid w:val="006A3917"/>
    <w:rsid w:val="00775130"/>
    <w:rsid w:val="00811FA3"/>
    <w:rsid w:val="00814A1E"/>
    <w:rsid w:val="00816A98"/>
    <w:rsid w:val="008273BE"/>
    <w:rsid w:val="008535DC"/>
    <w:rsid w:val="00867483"/>
    <w:rsid w:val="0089642C"/>
    <w:rsid w:val="008D5E84"/>
    <w:rsid w:val="008D6A3D"/>
    <w:rsid w:val="008F2814"/>
    <w:rsid w:val="008F3281"/>
    <w:rsid w:val="009137ED"/>
    <w:rsid w:val="00914386"/>
    <w:rsid w:val="0091511A"/>
    <w:rsid w:val="00963537"/>
    <w:rsid w:val="009D3453"/>
    <w:rsid w:val="009D3688"/>
    <w:rsid w:val="009F3400"/>
    <w:rsid w:val="00A01EB9"/>
    <w:rsid w:val="00A15092"/>
    <w:rsid w:val="00A30F85"/>
    <w:rsid w:val="00A654E7"/>
    <w:rsid w:val="00A707FA"/>
    <w:rsid w:val="00A719A3"/>
    <w:rsid w:val="00AC0DC6"/>
    <w:rsid w:val="00AF734A"/>
    <w:rsid w:val="00B01342"/>
    <w:rsid w:val="00B07F5D"/>
    <w:rsid w:val="00B253CE"/>
    <w:rsid w:val="00B3295A"/>
    <w:rsid w:val="00B35E20"/>
    <w:rsid w:val="00B8219D"/>
    <w:rsid w:val="00BC3AAD"/>
    <w:rsid w:val="00BE73FF"/>
    <w:rsid w:val="00C26DF4"/>
    <w:rsid w:val="00C34094"/>
    <w:rsid w:val="00C5080D"/>
    <w:rsid w:val="00C50D06"/>
    <w:rsid w:val="00C72069"/>
    <w:rsid w:val="00C72D9B"/>
    <w:rsid w:val="00C77EC0"/>
    <w:rsid w:val="00C86D4D"/>
    <w:rsid w:val="00CA7EE8"/>
    <w:rsid w:val="00CC52B9"/>
    <w:rsid w:val="00CD1669"/>
    <w:rsid w:val="00CD5F72"/>
    <w:rsid w:val="00CD6E29"/>
    <w:rsid w:val="00D24C34"/>
    <w:rsid w:val="00D42885"/>
    <w:rsid w:val="00D63580"/>
    <w:rsid w:val="00DB54C8"/>
    <w:rsid w:val="00DC7F97"/>
    <w:rsid w:val="00DE56C1"/>
    <w:rsid w:val="00E1475E"/>
    <w:rsid w:val="00E14DF7"/>
    <w:rsid w:val="00E31F1C"/>
    <w:rsid w:val="00E70440"/>
    <w:rsid w:val="00E73370"/>
    <w:rsid w:val="00E93148"/>
    <w:rsid w:val="00EC2898"/>
    <w:rsid w:val="00EC7647"/>
    <w:rsid w:val="00ED4AB1"/>
    <w:rsid w:val="00EE0A14"/>
    <w:rsid w:val="00F051EA"/>
    <w:rsid w:val="00F16AE1"/>
    <w:rsid w:val="00F43691"/>
    <w:rsid w:val="00F436B5"/>
    <w:rsid w:val="00F63129"/>
    <w:rsid w:val="00F92CC6"/>
    <w:rsid w:val="00FA51FE"/>
    <w:rsid w:val="00FB69DB"/>
    <w:rsid w:val="00FC0FFB"/>
    <w:rsid w:val="00FC22E2"/>
    <w:rsid w:val="00FC2DE4"/>
    <w:rsid w:val="00FC7449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CE7CF-3012-4E78-8833-5D80ACC5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8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68"/>
  </w:style>
  <w:style w:type="paragraph" w:styleId="Footer">
    <w:name w:val="footer"/>
    <w:basedOn w:val="Normal"/>
    <w:link w:val="FooterChar"/>
    <w:uiPriority w:val="99"/>
    <w:unhideWhenUsed/>
    <w:rsid w:val="002E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Latimer Arts College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Keith</dc:creator>
  <cp:keywords/>
  <dc:description/>
  <cp:lastModifiedBy>Spence Noah</cp:lastModifiedBy>
  <cp:revision>2</cp:revision>
  <cp:lastPrinted>2021-10-05T13:58:00Z</cp:lastPrinted>
  <dcterms:created xsi:type="dcterms:W3CDTF">2024-06-28T09:38:00Z</dcterms:created>
  <dcterms:modified xsi:type="dcterms:W3CDTF">2024-06-28T09:38:00Z</dcterms:modified>
</cp:coreProperties>
</file>